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06" w:rsidRDefault="00FB5406" w:rsidP="00FB5406">
      <w:pPr>
        <w:spacing w:after="0" w:line="360" w:lineRule="auto"/>
        <w:ind w:firstLine="709"/>
        <w:jc w:val="center"/>
        <w:rPr>
          <w:rFonts w:ascii="Georgia" w:eastAsia="Times New Roman" w:hAnsi="Georgia" w:cs="Arial"/>
          <w:color w:val="FFFF00"/>
          <w:sz w:val="36"/>
          <w:szCs w:val="30"/>
          <w:lang w:eastAsia="ru-RU"/>
        </w:rPr>
      </w:pPr>
      <w:r>
        <w:rPr>
          <w:rFonts w:ascii="Georgia" w:eastAsia="Times New Roman" w:hAnsi="Georgia" w:cs="Arial"/>
          <w:noProof/>
          <w:color w:val="FFFF00"/>
          <w:sz w:val="36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-491490</wp:posOffset>
            </wp:positionV>
            <wp:extent cx="7067550" cy="4943475"/>
            <wp:effectExtent l="19050" t="0" r="0" b="0"/>
            <wp:wrapNone/>
            <wp:docPr id="1" name="Рисунок 1" descr="J:\27825096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27825096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406" w:rsidRDefault="00FB5406" w:rsidP="00FB5406">
      <w:pPr>
        <w:spacing w:after="0" w:line="360" w:lineRule="auto"/>
        <w:ind w:firstLine="709"/>
        <w:jc w:val="center"/>
        <w:rPr>
          <w:rFonts w:ascii="Georgia" w:eastAsia="Times New Roman" w:hAnsi="Georgia" w:cs="Arial"/>
          <w:color w:val="FFFF00"/>
          <w:sz w:val="36"/>
          <w:szCs w:val="30"/>
          <w:lang w:eastAsia="ru-RU"/>
        </w:rPr>
      </w:pPr>
    </w:p>
    <w:p w:rsidR="00FB5406" w:rsidRDefault="00FB5406" w:rsidP="00FB5406">
      <w:pPr>
        <w:spacing w:after="0" w:line="360" w:lineRule="auto"/>
        <w:ind w:firstLine="709"/>
        <w:jc w:val="center"/>
        <w:rPr>
          <w:rFonts w:ascii="Georgia" w:eastAsia="Times New Roman" w:hAnsi="Georgia" w:cs="Arial"/>
          <w:color w:val="FFFF00"/>
          <w:sz w:val="36"/>
          <w:szCs w:val="30"/>
          <w:lang w:eastAsia="ru-RU"/>
        </w:rPr>
      </w:pPr>
    </w:p>
    <w:p w:rsidR="00FB5406" w:rsidRDefault="00FB5406" w:rsidP="00FB5406">
      <w:pPr>
        <w:spacing w:after="0" w:line="360" w:lineRule="auto"/>
        <w:ind w:firstLine="709"/>
        <w:jc w:val="center"/>
        <w:rPr>
          <w:rFonts w:ascii="Georgia" w:eastAsia="Times New Roman" w:hAnsi="Georgia" w:cs="Arial"/>
          <w:color w:val="FFFF00"/>
          <w:sz w:val="36"/>
          <w:szCs w:val="30"/>
          <w:lang w:eastAsia="ru-RU"/>
        </w:rPr>
      </w:pPr>
    </w:p>
    <w:p w:rsidR="00FB5406" w:rsidRDefault="00FB5406" w:rsidP="00FB5406">
      <w:pPr>
        <w:spacing w:after="0" w:line="360" w:lineRule="auto"/>
        <w:ind w:firstLine="709"/>
        <w:jc w:val="center"/>
        <w:rPr>
          <w:rFonts w:ascii="Georgia" w:eastAsia="Times New Roman" w:hAnsi="Georgia" w:cs="Arial"/>
          <w:color w:val="FFFF00"/>
          <w:sz w:val="36"/>
          <w:szCs w:val="30"/>
          <w:lang w:eastAsia="ru-RU"/>
        </w:rPr>
      </w:pPr>
    </w:p>
    <w:p w:rsidR="00FB5406" w:rsidRDefault="00FB5406" w:rsidP="00FB5406">
      <w:pPr>
        <w:spacing w:after="0" w:line="360" w:lineRule="auto"/>
        <w:ind w:firstLine="709"/>
        <w:jc w:val="center"/>
        <w:rPr>
          <w:rFonts w:ascii="Georgia" w:eastAsia="Times New Roman" w:hAnsi="Georgia" w:cs="Arial"/>
          <w:color w:val="FFFF00"/>
          <w:sz w:val="36"/>
          <w:szCs w:val="30"/>
          <w:lang w:eastAsia="ru-RU"/>
        </w:rPr>
      </w:pPr>
    </w:p>
    <w:p w:rsidR="00FB5406" w:rsidRDefault="00FB5406" w:rsidP="00FB5406">
      <w:pPr>
        <w:spacing w:after="0" w:line="360" w:lineRule="auto"/>
        <w:ind w:firstLine="709"/>
        <w:jc w:val="center"/>
        <w:rPr>
          <w:rFonts w:ascii="Georgia" w:eastAsia="Times New Roman" w:hAnsi="Georgia" w:cs="Arial"/>
          <w:color w:val="FFFF00"/>
          <w:sz w:val="36"/>
          <w:szCs w:val="30"/>
          <w:lang w:eastAsia="ru-RU"/>
        </w:rPr>
      </w:pPr>
    </w:p>
    <w:p w:rsidR="00FB5406" w:rsidRPr="00FB5406" w:rsidRDefault="00FB5406" w:rsidP="00FB5406">
      <w:pPr>
        <w:spacing w:after="0" w:line="360" w:lineRule="auto"/>
        <w:ind w:hanging="142"/>
        <w:jc w:val="center"/>
        <w:rPr>
          <w:rFonts w:ascii="Georgia" w:eastAsia="Times New Roman" w:hAnsi="Georgia" w:cs="Arial"/>
          <w:b/>
          <w:bCs/>
          <w:color w:val="0070C0"/>
          <w:sz w:val="36"/>
          <w:szCs w:val="30"/>
          <w:lang w:eastAsia="ru-RU"/>
        </w:rPr>
      </w:pPr>
      <w:r w:rsidRPr="00FB5406">
        <w:rPr>
          <w:rFonts w:ascii="Georgia" w:eastAsia="Times New Roman" w:hAnsi="Georgia" w:cs="Arial"/>
          <w:b/>
          <w:bCs/>
          <w:color w:val="0070C0"/>
          <w:sz w:val="36"/>
          <w:szCs w:val="30"/>
          <w:lang w:eastAsia="ru-RU"/>
        </w:rPr>
        <w:t xml:space="preserve">Формирование </w:t>
      </w:r>
      <w:proofErr w:type="gramStart"/>
      <w:r w:rsidRPr="00FB5406">
        <w:rPr>
          <w:rFonts w:ascii="Georgia" w:eastAsia="Times New Roman" w:hAnsi="Georgia" w:cs="Arial"/>
          <w:b/>
          <w:bCs/>
          <w:color w:val="0070C0"/>
          <w:sz w:val="36"/>
          <w:szCs w:val="30"/>
          <w:lang w:eastAsia="ru-RU"/>
        </w:rPr>
        <w:t>дружеских</w:t>
      </w:r>
      <w:proofErr w:type="gramEnd"/>
      <w:r w:rsidRPr="00FB5406">
        <w:rPr>
          <w:rFonts w:ascii="Georgia" w:eastAsia="Times New Roman" w:hAnsi="Georgia" w:cs="Arial"/>
          <w:b/>
          <w:bCs/>
          <w:color w:val="0070C0"/>
          <w:sz w:val="36"/>
          <w:szCs w:val="30"/>
          <w:lang w:eastAsia="ru-RU"/>
        </w:rPr>
        <w:t xml:space="preserve"> </w:t>
      </w:r>
    </w:p>
    <w:p w:rsidR="00FB5406" w:rsidRPr="00FB5406" w:rsidRDefault="00FB5406" w:rsidP="00FB5406">
      <w:pPr>
        <w:spacing w:after="0" w:line="360" w:lineRule="auto"/>
        <w:ind w:hanging="142"/>
        <w:jc w:val="center"/>
        <w:rPr>
          <w:rFonts w:ascii="Georgia" w:eastAsia="Times New Roman" w:hAnsi="Georgia" w:cs="Arial"/>
          <w:b/>
          <w:bCs/>
          <w:color w:val="0070C0"/>
          <w:sz w:val="36"/>
          <w:szCs w:val="30"/>
          <w:lang w:eastAsia="ru-RU"/>
        </w:rPr>
      </w:pPr>
      <w:r w:rsidRPr="00FB5406">
        <w:rPr>
          <w:rFonts w:ascii="Georgia" w:eastAsia="Times New Roman" w:hAnsi="Georgia" w:cs="Arial"/>
          <w:b/>
          <w:bCs/>
          <w:color w:val="0070C0"/>
          <w:sz w:val="36"/>
          <w:szCs w:val="30"/>
          <w:lang w:eastAsia="ru-RU"/>
        </w:rPr>
        <w:t xml:space="preserve">отношений </w:t>
      </w:r>
      <w:proofErr w:type="gramStart"/>
      <w:r w:rsidRPr="00FB5406">
        <w:rPr>
          <w:rFonts w:ascii="Georgia" w:eastAsia="Times New Roman" w:hAnsi="Georgia" w:cs="Arial"/>
          <w:b/>
          <w:bCs/>
          <w:color w:val="0070C0"/>
          <w:sz w:val="36"/>
          <w:szCs w:val="30"/>
          <w:lang w:eastAsia="ru-RU"/>
        </w:rPr>
        <w:t>между</w:t>
      </w:r>
      <w:proofErr w:type="gramEnd"/>
      <w:r w:rsidRPr="00FB5406">
        <w:rPr>
          <w:rFonts w:ascii="Georgia" w:eastAsia="Times New Roman" w:hAnsi="Georgia" w:cs="Arial"/>
          <w:b/>
          <w:bCs/>
          <w:color w:val="0070C0"/>
          <w:sz w:val="36"/>
          <w:szCs w:val="30"/>
          <w:lang w:eastAsia="ru-RU"/>
        </w:rPr>
        <w:t xml:space="preserve"> </w:t>
      </w:r>
    </w:p>
    <w:p w:rsidR="00FB5406" w:rsidRPr="00FB5406" w:rsidRDefault="00FB5406" w:rsidP="00FB5406">
      <w:pPr>
        <w:spacing w:after="0" w:line="360" w:lineRule="auto"/>
        <w:ind w:hanging="142"/>
        <w:jc w:val="center"/>
        <w:rPr>
          <w:rFonts w:ascii="Georgia" w:eastAsia="Times New Roman" w:hAnsi="Georgia" w:cs="Arial"/>
          <w:color w:val="0070C0"/>
          <w:sz w:val="36"/>
          <w:szCs w:val="30"/>
          <w:lang w:eastAsia="ru-RU"/>
        </w:rPr>
      </w:pPr>
      <w:r w:rsidRPr="00FB5406">
        <w:rPr>
          <w:rFonts w:ascii="Georgia" w:eastAsia="Times New Roman" w:hAnsi="Georgia" w:cs="Arial"/>
          <w:b/>
          <w:bCs/>
          <w:color w:val="0070C0"/>
          <w:sz w:val="36"/>
          <w:szCs w:val="30"/>
          <w:lang w:eastAsia="ru-RU"/>
        </w:rPr>
        <w:t>детьми во время игр</w:t>
      </w:r>
    </w:p>
    <w:p w:rsidR="00FB5406" w:rsidRPr="00FB5406" w:rsidRDefault="00FB5406" w:rsidP="00FB5406">
      <w:pPr>
        <w:spacing w:before="225" w:after="225" w:line="360" w:lineRule="auto"/>
        <w:ind w:firstLine="709"/>
        <w:jc w:val="right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«Игра — это огромное светлое окно,</w:t>
      </w:r>
    </w:p>
    <w:p w:rsidR="00FB5406" w:rsidRPr="00FB5406" w:rsidRDefault="00FB5406" w:rsidP="00FB5406">
      <w:pPr>
        <w:spacing w:before="225" w:after="225" w:line="360" w:lineRule="auto"/>
        <w:ind w:firstLine="709"/>
        <w:jc w:val="right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через </w:t>
      </w:r>
      <w:proofErr w:type="gramStart"/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которое</w:t>
      </w:r>
      <w:proofErr w:type="gramEnd"/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 в духовный мир ребенка</w:t>
      </w:r>
    </w:p>
    <w:p w:rsidR="00FB5406" w:rsidRPr="00FB5406" w:rsidRDefault="00FB5406" w:rsidP="00FB5406">
      <w:pPr>
        <w:spacing w:before="225" w:after="225" w:line="360" w:lineRule="auto"/>
        <w:ind w:firstLine="709"/>
        <w:jc w:val="right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вливается живительный поток представлений,</w:t>
      </w:r>
    </w:p>
    <w:p w:rsidR="00FB5406" w:rsidRPr="00FB5406" w:rsidRDefault="00FB5406" w:rsidP="00FB5406">
      <w:pPr>
        <w:spacing w:before="225" w:after="225" w:line="360" w:lineRule="auto"/>
        <w:ind w:firstLine="709"/>
        <w:jc w:val="right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понятий об окружающем мире.</w:t>
      </w:r>
    </w:p>
    <w:p w:rsidR="00FB5406" w:rsidRPr="00FB5406" w:rsidRDefault="00FB5406" w:rsidP="00FB5406">
      <w:pPr>
        <w:spacing w:before="225" w:after="225" w:line="360" w:lineRule="auto"/>
        <w:ind w:firstLine="709"/>
        <w:jc w:val="right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Игра — это искра, зажигающая огонек</w:t>
      </w:r>
    </w:p>
    <w:p w:rsidR="00FB5406" w:rsidRPr="00FB5406" w:rsidRDefault="00FB5406" w:rsidP="00FB5406">
      <w:pPr>
        <w:spacing w:before="225" w:after="225" w:line="360" w:lineRule="auto"/>
        <w:ind w:firstLine="709"/>
        <w:jc w:val="right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пытливости и любознательности».</w:t>
      </w:r>
    </w:p>
    <w:p w:rsidR="00FB5406" w:rsidRPr="00FB5406" w:rsidRDefault="00FB5406" w:rsidP="00FB5406">
      <w:pPr>
        <w:spacing w:before="225" w:after="225" w:line="360" w:lineRule="auto"/>
        <w:ind w:firstLine="709"/>
        <w:jc w:val="right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В. А. Сухомлинский</w:t>
      </w:r>
    </w:p>
    <w:p w:rsidR="00FB5406" w:rsidRPr="00FB5406" w:rsidRDefault="00FB5406" w:rsidP="00FB540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Дошкольное детство - короткий, но важный период становления личности. В эти годы ребенок приобретает первоначальные знания об окружающей жизни, у него начинает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формироваться определенное отношение к людям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, к труду, вырабатываются навыки и привычки правильного поведения, складывается характер. </w:t>
      </w:r>
      <w:r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ab/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Основной вид деятельности детей дошкольного возраста - игра, 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lastRenderedPageBreak/>
        <w:t>в процессе которой развиваются духовные и физические силы ребенка; его внимание, память, воображение, дисциплинированность, ловкость. Кроме того, игра - это своеобразный, свойственный дошкольному возрасту способ усвоения общественного опыта. В игре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формируются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 все стороны личности ребенка, происходят значительные изменения в его психике, подготавливающие переход к новой, более высокой стадии развития. Этим объясняются огромные воспитательные возможности игры, которую психологи считают ведущей деятельностью дошкольника.</w:t>
      </w:r>
    </w:p>
    <w:p w:rsidR="00FB5406" w:rsidRPr="00FB5406" w:rsidRDefault="00FB5406" w:rsidP="00FB540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Особое место занимают игры, которые создаются самими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детьми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,- </w:t>
      </w:r>
      <w:proofErr w:type="gramStart"/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их</w:t>
      </w:r>
      <w:proofErr w:type="gramEnd"/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 называют творческими или сюжетно-ролевыми. В этих играх дошкольники воспроизводят в ролях все то, что они видят вокруг себя в жизни и деятельности взрослых. Творческая игра наиболее полно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формирует личность ребенка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, поэтому является важным средством воспитания. Что дает право называть игру творческой деятельностью? Игра - отражение жизни. Здесь все "как будто", но в этой условной обстановке, которая создается воображением ребенка, много настоящего; действия играющих всегда реальны, их чувства, переживания подлинны, искренни. Ребенок знает, что кукла и мишка - только игрушки, но любит их как живых, понимает, что он не реальный летчик или моряк, но чувствует себя отважным пилотом, храбрым моряком, который не боится опасности, по-настоящему гордится своей победой. Подражание взрослым в игре связано с работой воображения. Ребенок не копирует действительность, он комбинирует разные впечатления жизни с личным опытом. Детское творчество проявляется в замысле игры и в поиске средств, для его реализации. Сколько выдумки требуется, чтобы решить, в какое путешествие отправиться, какой соорудить 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lastRenderedPageBreak/>
        <w:t>корабль или самолет, какое подготовить оборудование! В игре дети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одновременно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 выступают как драматурги, бутафоры, декораторы, актеры. Однако они не вынашивают свой замысел, не готовятся длительное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время к выполнению роли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, как актеры. Они играют для себя, выражая свои мечты и стремления, мысли и чувства, которые владеют ими в настоящий момент. Поэтому игра - всегда импровизация.</w:t>
      </w:r>
    </w:p>
    <w:p w:rsidR="00FB5406" w:rsidRPr="00FB5406" w:rsidRDefault="00FB5406" w:rsidP="00FB540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Нередко можно наблюдать, как долго и увлеченно дети мастерят, готовясь к игре уже в определенном образе; моряки строят корабль, делают спасательные круги, врачи и медсестры оборудуют поликлинику. Иногда в настоящую работу ребенок вводит игровой образ. Так, надевая белый фартучек и косынку, чтобы делать печенье, он превращается в рабочего кондитерской фабрике, а, убирая участок, становится дворником. В игре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формируются моральные качества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; ответственность перед коллективом за порученное дело, чувство товарищества и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дружбы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, согласование действий при достижении общей цели, умение справедливо разрешать спорные вопросы. Часто ставится вопрос; может ли и должен ли воспитатель вмешиваться в игру? Разумеется, такое право у него есть, если это требуется для того, чтобы дать игре нужное направление. Но вмешательство взрослого только тогда будет успешным, когда он пользуется у детей достаточным уважением и доверием, когда он умеет, не нарушая их замыслов, сделать игру увлекательнее. В игре раскрываются особенности каждого ребенка, его интересы, хорошие и дурные черты характера.</w:t>
      </w:r>
    </w:p>
    <w:p w:rsidR="00FB5406" w:rsidRPr="00FB5406" w:rsidRDefault="00FB5406" w:rsidP="00FB540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Создавая игровой образ, ребенок не только выражает свое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отношение к выбранному герою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, но и проявляет личные 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lastRenderedPageBreak/>
        <w:t>качества. Все девочки бывают мамами, но каждая придает роли свои индивидуальные черты.</w:t>
      </w:r>
    </w:p>
    <w:p w:rsidR="00FB5406" w:rsidRPr="00FB5406" w:rsidRDefault="00FB5406" w:rsidP="00FB540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Игра с куклами в дочки-матери существовала во все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времена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. Это </w:t>
      </w:r>
      <w:r w:rsidRPr="00FB5406">
        <w:rPr>
          <w:rFonts w:ascii="Georgia" w:eastAsia="Times New Roman" w:hAnsi="Georgia" w:cs="Arial"/>
          <w:color w:val="C00000"/>
          <w:sz w:val="30"/>
          <w:szCs w:val="30"/>
          <w:u w:val="single"/>
          <w:bdr w:val="none" w:sz="0" w:space="0" w:color="auto" w:frame="1"/>
          <w:lang w:eastAsia="ru-RU"/>
        </w:rPr>
        <w:t>естественно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: семья дает ребенку первые впечатления об окружающей жизни, родители - самые близкие, любимые люди, которым, прежде всего, хочется подражать. Закономерно также, что куклы привлекают главным образом девочек, ведь о детях больше заботятся мамы и бабушки.</w:t>
      </w:r>
    </w:p>
    <w:p w:rsidR="00FB5406" w:rsidRPr="00FB5406" w:rsidRDefault="00FB5406" w:rsidP="00FB540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Вот две девочки играют в </w:t>
      </w:r>
      <w:r w:rsidRPr="00FB5406">
        <w:rPr>
          <w:rFonts w:ascii="Georgia" w:eastAsia="Times New Roman" w:hAnsi="Georgia" w:cs="Arial"/>
          <w:i/>
          <w:iCs/>
          <w:color w:val="C00000"/>
          <w:sz w:val="30"/>
          <w:szCs w:val="30"/>
          <w:bdr w:val="none" w:sz="0" w:space="0" w:color="auto" w:frame="1"/>
          <w:lang w:eastAsia="ru-RU"/>
        </w:rPr>
        <w:t>«дочки-матери»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. Одна из них обращается со своей </w:t>
      </w:r>
      <w:r w:rsidRPr="00FB5406">
        <w:rPr>
          <w:rFonts w:ascii="Georgia" w:eastAsia="Times New Roman" w:hAnsi="Georgia" w:cs="Arial"/>
          <w:i/>
          <w:iCs/>
          <w:color w:val="C00000"/>
          <w:sz w:val="30"/>
          <w:szCs w:val="30"/>
          <w:bdr w:val="none" w:sz="0" w:space="0" w:color="auto" w:frame="1"/>
          <w:lang w:eastAsia="ru-RU"/>
        </w:rPr>
        <w:t>«дочкой»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 ласково, внимательно, терпеливо. Другая </w:t>
      </w:r>
      <w:r w:rsidRPr="00FB5406">
        <w:rPr>
          <w:rFonts w:ascii="Georgia" w:eastAsia="Times New Roman" w:hAnsi="Georgia" w:cs="Arial"/>
          <w:i/>
          <w:iCs/>
          <w:color w:val="C00000"/>
          <w:sz w:val="30"/>
          <w:szCs w:val="30"/>
          <w:bdr w:val="none" w:sz="0" w:space="0" w:color="auto" w:frame="1"/>
          <w:lang w:eastAsia="ru-RU"/>
        </w:rPr>
        <w:t>«мама»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 проявляет к </w:t>
      </w:r>
      <w:r w:rsidRPr="00FB5406">
        <w:rPr>
          <w:rFonts w:ascii="Georgia" w:eastAsia="Times New Roman" w:hAnsi="Georgia" w:cs="Arial"/>
          <w:i/>
          <w:iCs/>
          <w:color w:val="C00000"/>
          <w:sz w:val="30"/>
          <w:szCs w:val="30"/>
          <w:bdr w:val="none" w:sz="0" w:space="0" w:color="auto" w:frame="1"/>
          <w:lang w:eastAsia="ru-RU"/>
        </w:rPr>
        <w:t>«дочке»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 чрезмерную </w:t>
      </w:r>
      <w:r w:rsidRPr="00FB5406">
        <w:rPr>
          <w:rFonts w:ascii="Georgia" w:eastAsia="Times New Roman" w:hAnsi="Georgia" w:cs="Arial"/>
          <w:color w:val="C00000"/>
          <w:sz w:val="30"/>
          <w:szCs w:val="30"/>
          <w:u w:val="single"/>
          <w:bdr w:val="none" w:sz="0" w:space="0" w:color="auto" w:frame="1"/>
          <w:lang w:eastAsia="ru-RU"/>
        </w:rPr>
        <w:t>строгость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отношение между родителями и детьми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 в одной и другой семье. </w:t>
      </w:r>
      <w:proofErr w:type="gramStart"/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Часто по играм детей можно судить о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взаимоотношениях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 не только детей и родителей, но и других членов </w:t>
      </w:r>
      <w:r w:rsidRPr="00FB5406">
        <w:rPr>
          <w:rFonts w:ascii="Georgia" w:eastAsia="Times New Roman" w:hAnsi="Georgia" w:cs="Arial"/>
          <w:color w:val="C00000"/>
          <w:sz w:val="30"/>
          <w:szCs w:val="30"/>
          <w:u w:val="single"/>
          <w:bdr w:val="none" w:sz="0" w:space="0" w:color="auto" w:frame="1"/>
          <w:lang w:eastAsia="ru-RU"/>
        </w:rPr>
        <w:t>семьи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: бабушки, дедушки и т. д. Однако, если мальчикам не внушают презрения к таким играм ("зачем тебе кукла, ты ведь не девочка", и они с удовольствием бывают папами, выполняют домашние обязанности, возят в коляске малышей.</w:t>
      </w:r>
      <w:proofErr w:type="gramEnd"/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 Наблюдая поведение ребенка в игре, можно судить о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взаимоотношениях взрослых в семье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, об их обращении с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детьми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. Эти игры помогают воспитывать у детей уважение к родителям, к старшим, желание заботиться о малышах. Подражая домашней работе взрослых, дети усваивают некоторые навыки хозяйственного </w:t>
      </w:r>
      <w:r w:rsidRPr="00FB5406">
        <w:rPr>
          <w:rFonts w:ascii="Georgia" w:eastAsia="Times New Roman" w:hAnsi="Georgia" w:cs="Arial"/>
          <w:color w:val="C00000"/>
          <w:sz w:val="30"/>
          <w:szCs w:val="30"/>
          <w:u w:val="single"/>
          <w:bdr w:val="none" w:sz="0" w:space="0" w:color="auto" w:frame="1"/>
          <w:lang w:eastAsia="ru-RU"/>
        </w:rPr>
        <w:t>труда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: вытирают пыль с кукольной мебели, подметают пол в своем "доме", стирают кукольное белье. Жизнь в детском саду также дает богатый материал для игровой деятельности, 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lastRenderedPageBreak/>
        <w:t>особенно в младших группах, когда ребенок получает много новых впечатлений. В игре отражается повседневная жизнь детского сада и необычайные радостные </w:t>
      </w:r>
      <w:r w:rsidRPr="00FB5406">
        <w:rPr>
          <w:rFonts w:ascii="Georgia" w:eastAsia="Times New Roman" w:hAnsi="Georgia" w:cs="Arial"/>
          <w:color w:val="C00000"/>
          <w:sz w:val="30"/>
          <w:szCs w:val="30"/>
          <w:u w:val="single"/>
          <w:bdr w:val="none" w:sz="0" w:space="0" w:color="auto" w:frame="1"/>
          <w:lang w:eastAsia="ru-RU"/>
        </w:rPr>
        <w:t>события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: новогодняя елка, посещение кукольного театра.</w:t>
      </w:r>
    </w:p>
    <w:p w:rsidR="00FB5406" w:rsidRPr="00FB5406" w:rsidRDefault="00FB5406" w:rsidP="00FB540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В игре, как во всякой творческой коллективной деятельности, происходит столкновение умов, характеров, замыслов. Именно в этом столкновении складывается личность ребёнка,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формируется детский коллектив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. При этом обычно наблюдается взаимодействие игровых и реальных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взаимоотношений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. Если ребёнок увлечён своим замыслом, своей ролью, игровые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взаимоотношения побеждают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. Если же он равнодушен к игре, наблюдается другая </w:t>
      </w:r>
      <w:r w:rsidRPr="00FB5406">
        <w:rPr>
          <w:rFonts w:ascii="Georgia" w:eastAsia="Times New Roman" w:hAnsi="Georgia" w:cs="Arial"/>
          <w:color w:val="C00000"/>
          <w:sz w:val="30"/>
          <w:szCs w:val="30"/>
          <w:u w:val="single"/>
          <w:bdr w:val="none" w:sz="0" w:space="0" w:color="auto" w:frame="1"/>
          <w:lang w:eastAsia="ru-RU"/>
        </w:rPr>
        <w:t>картина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: роль мало влияет на его поведение, его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взаимоотношения с товарищами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. Только та игра, которая захватывает ребёнка, мобилизует его ум и волю, пробуждает сильные чувства, может подчинить замыслу эгоистические побуждения, дурные привычки.</w:t>
      </w:r>
    </w:p>
    <w:p w:rsidR="00FB5406" w:rsidRPr="00FB5406" w:rsidRDefault="00FB5406" w:rsidP="00FB540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В игре ребёнок испытывает сложные и высокие чувства коллективной ответственности,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дружбы и товарищества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, он приучается согласовывать свои действия с действиями других детей, подчинять свои стремления ходу игры, воле товарищей.</w:t>
      </w:r>
    </w:p>
    <w:p w:rsidR="00FB5406" w:rsidRPr="00FB5406" w:rsidRDefault="00FB5406" w:rsidP="00FB5406">
      <w:pPr>
        <w:spacing w:before="225" w:after="225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Умение организовать игру, сговориться, распределить роли необходимо для того, чтобы получилась увлекательная игра. Даже при достаточных знаниях, богатых впечатлениях об </w:t>
      </w:r>
      <w:proofErr w:type="gramStart"/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изображаемом</w:t>
      </w:r>
      <w:proofErr w:type="gramEnd"/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, замысел не осуществляется, если у детей не воспитаны моральные качества, необходимые для коллективной творческой игры. Чтобы поддерживать и развивать интересы детей, их активность, самостоятельность, целенаправленность, необходима организация детского коллектива. Высокий уровень игрового творчества, богатое 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lastRenderedPageBreak/>
        <w:t>содержание игр, сплочённый общими интересами коллектив - всё это достигается благодаря длительной вдумчивой работе педагогов.</w:t>
      </w:r>
    </w:p>
    <w:p w:rsidR="00FB5406" w:rsidRPr="00FB5406" w:rsidRDefault="00FB5406" w:rsidP="00FB540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Семья, детский сад показывают детям пример любви к труду, к своему городу,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дружеские отношения друг к другу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. Все эти качества проявляются в играх детей. У детей игры занимают самое большое место. В игре ребёнок испытывает сложные и высокие чувства коллективной ответственности,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дружбы и товарищества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, он приучается согласовывать свои действия с действиями других детей, подчинять свои стремления ходу игры, воле товарищей. Для выполнения взятой на себя роли, ребёнок использует игрушки и различные предметы, которые способствуют созданию образов.</w:t>
      </w:r>
    </w:p>
    <w:p w:rsidR="00FB5406" w:rsidRPr="00FB5406" w:rsidRDefault="00FB5406" w:rsidP="00FB540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Сюжетные игрушки </w:t>
      </w:r>
      <w:r w:rsidRPr="00FB5406">
        <w:rPr>
          <w:rFonts w:ascii="Georgia" w:eastAsia="Times New Roman" w:hAnsi="Georgia" w:cs="Arial"/>
          <w:i/>
          <w:iCs/>
          <w:color w:val="C00000"/>
          <w:sz w:val="30"/>
          <w:szCs w:val="30"/>
          <w:bdr w:val="none" w:sz="0" w:space="0" w:color="auto" w:frame="1"/>
          <w:lang w:eastAsia="ru-RU"/>
        </w:rPr>
        <w:t>(кукла, мишка, лошадка, автомобиль и др.)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 наталкивают ребёнка на определённые игры. </w:t>
      </w:r>
      <w:r w:rsidRPr="00FB5406">
        <w:rPr>
          <w:rFonts w:ascii="Georgia" w:eastAsia="Times New Roman" w:hAnsi="Georgia" w:cs="Arial"/>
          <w:color w:val="C00000"/>
          <w:sz w:val="30"/>
          <w:szCs w:val="30"/>
          <w:u w:val="single"/>
          <w:bdr w:val="none" w:sz="0" w:space="0" w:color="auto" w:frame="1"/>
          <w:lang w:eastAsia="ru-RU"/>
        </w:rPr>
        <w:t>Например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: на лошадке можно ездить верхом, возить грузы, поить её. В посуде – готовить обед или угощать из неё чаем куклу и т. д. Что касается предметов и материалов, то их дети в играх используют по-разному. Кубики и кирпичики – изображают хлеб, пирожное или стол, стул.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формируются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 мысли о тех сторонах жизни, которые они изображают в игре.</w:t>
      </w:r>
    </w:p>
    <w:p w:rsidR="00FB5406" w:rsidRPr="00FB5406" w:rsidRDefault="00FB5406" w:rsidP="00FB540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Игра - самостоятельная деятельность, в которой дети впервые вступают в общение со сверстниками. Их объединяет единая цель, совместные усилия к ее достижению, общие интересы и переживания. Дети сами выбирают игру, сами организуют ее. Но в то же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время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 xml:space="preserve"> ни в какой другой деятельности нет таких строгих правил, такой обусловленности поведения, как здесь. Поэтому игра приучает 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lastRenderedPageBreak/>
        <w:t>детей подчинять свои действия и мысли определенной цели, помогает воспитывать целенаправленность. В игре ребенок начинает чувствовать себя членом коллектива, справедливо оценивать действия и поступки своих товарищей и свои собственные, учится управлять собой, соблюдая правила игры, сдерживая свои непосредственные желания ради поддержания совместной игры со сверстниками, уже без контроля со стороны взрослых.</w:t>
      </w:r>
    </w:p>
    <w:p w:rsidR="00FB5406" w:rsidRPr="00FB5406" w:rsidRDefault="00FB5406" w:rsidP="00FB540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Задача воспитателя состоит в том, чтобы сосредоточить внимание играющих на таких целях, которые вызывали бы общность чувств и действий, способствовать установлению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между детьми отношений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, основанные на </w:t>
      </w:r>
      <w:r w:rsidRPr="00FB5406">
        <w:rPr>
          <w:rFonts w:ascii="Georgia" w:eastAsia="Times New Roman" w:hAnsi="Georgia" w:cs="Arial"/>
          <w:b/>
          <w:bCs/>
          <w:color w:val="C00000"/>
          <w:sz w:val="30"/>
          <w:szCs w:val="30"/>
          <w:lang w:eastAsia="ru-RU"/>
        </w:rPr>
        <w:t>дружбе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, справедливости, взаимной ответственности.</w:t>
      </w:r>
    </w:p>
    <w:p w:rsidR="00FB5406" w:rsidRPr="00FB5406" w:rsidRDefault="00FB5406" w:rsidP="00FB5406">
      <w:pPr>
        <w:spacing w:before="225" w:after="225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Игра — вовсе не пустое занятие, она не только доставляет максимум удовольствия ребенку, но и является мощным средством его развития, средством развития полноценной личности.</w:t>
      </w:r>
    </w:p>
    <w:p w:rsidR="00FB5406" w:rsidRPr="00FB5406" w:rsidRDefault="00FB5406" w:rsidP="00FB5406">
      <w:pPr>
        <w:spacing w:after="0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Исследования показывают, что ребенку, который </w:t>
      </w:r>
      <w:r w:rsidRPr="00FB5406">
        <w:rPr>
          <w:rFonts w:ascii="Georgia" w:eastAsia="Times New Roman" w:hAnsi="Georgia" w:cs="Arial"/>
          <w:i/>
          <w:iCs/>
          <w:color w:val="C00000"/>
          <w:sz w:val="30"/>
          <w:szCs w:val="30"/>
          <w:bdr w:val="none" w:sz="0" w:space="0" w:color="auto" w:frame="1"/>
          <w:lang w:eastAsia="ru-RU"/>
        </w:rPr>
        <w:t>«не доиграл»</w:t>
      </w: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 в детстве, будет труднее учиться и налаживать контакты с другими людьми, чем детям, имеющим богатый игровой опыт, особенно опыт совместной игры со сверстниками.</w:t>
      </w:r>
    </w:p>
    <w:p w:rsidR="00FB5406" w:rsidRPr="00FB5406" w:rsidRDefault="00FB5406" w:rsidP="00FB5406">
      <w:pPr>
        <w:spacing w:before="225" w:after="225" w:line="360" w:lineRule="auto"/>
        <w:ind w:firstLine="709"/>
        <w:jc w:val="both"/>
        <w:rPr>
          <w:rFonts w:ascii="Georgia" w:eastAsia="Times New Roman" w:hAnsi="Georgia" w:cs="Arial"/>
          <w:color w:val="C00000"/>
          <w:sz w:val="30"/>
          <w:szCs w:val="30"/>
          <w:lang w:eastAsia="ru-RU"/>
        </w:rPr>
      </w:pPr>
      <w:r w:rsidRPr="00FB5406">
        <w:rPr>
          <w:rFonts w:ascii="Georgia" w:eastAsia="Times New Roman" w:hAnsi="Georgia" w:cs="Arial"/>
          <w:color w:val="C00000"/>
          <w:sz w:val="30"/>
          <w:szCs w:val="30"/>
          <w:lang w:eastAsia="ru-RU"/>
        </w:rPr>
        <w:t>Таким образом, игра важное средство всестороннего развития детей связана со всеми видами их деятельности, в которой наиболее ярко проявляется их общительность, стремление вместе с другими товарищами осуществлять свои замыслы, сообща жить и работать. Этим определяется ее место в педагогическом процессе детского сада.</w:t>
      </w:r>
    </w:p>
    <w:p w:rsidR="00E1310B" w:rsidRPr="00FB5406" w:rsidRDefault="00E1310B" w:rsidP="00FB5406">
      <w:pPr>
        <w:spacing w:line="360" w:lineRule="auto"/>
        <w:ind w:firstLine="709"/>
        <w:jc w:val="both"/>
        <w:rPr>
          <w:rFonts w:ascii="Georgia" w:hAnsi="Georgia"/>
          <w:color w:val="C00000"/>
          <w:sz w:val="30"/>
          <w:szCs w:val="30"/>
        </w:rPr>
      </w:pPr>
    </w:p>
    <w:sectPr w:rsidR="00E1310B" w:rsidRPr="00FB5406" w:rsidSect="00FB54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406"/>
    <w:rsid w:val="005F783D"/>
    <w:rsid w:val="00945BB4"/>
    <w:rsid w:val="00E1310B"/>
    <w:rsid w:val="00FB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0B"/>
  </w:style>
  <w:style w:type="paragraph" w:styleId="1">
    <w:name w:val="heading 1"/>
    <w:basedOn w:val="a"/>
    <w:link w:val="10"/>
    <w:uiPriority w:val="9"/>
    <w:qFormat/>
    <w:rsid w:val="00FB5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B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4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1523</Words>
  <Characters>8685</Characters>
  <Application>Microsoft Office Word</Application>
  <DocSecurity>0</DocSecurity>
  <Lines>72</Lines>
  <Paragraphs>20</Paragraphs>
  <ScaleCrop>false</ScaleCrop>
  <Company>Microsoft</Company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2019-12-12T04:55:00Z</dcterms:created>
  <dcterms:modified xsi:type="dcterms:W3CDTF">2019-12-12T04:58:00Z</dcterms:modified>
</cp:coreProperties>
</file>