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B6" w:rsidRPr="000A40B6" w:rsidRDefault="000A40B6" w:rsidP="000A40B6">
      <w:pPr>
        <w:jc w:val="both"/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-148590</wp:posOffset>
            </wp:positionV>
            <wp:extent cx="5124450" cy="3228975"/>
            <wp:effectExtent l="19050" t="0" r="0" b="0"/>
            <wp:wrapNone/>
            <wp:docPr id="2" name="Рисунок 1" descr="J:\sMlcAAJ8B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MlcAAJ8B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756" t="1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0B6" w:rsidRPr="000A40B6" w:rsidRDefault="000A40B6" w:rsidP="000A40B6">
      <w:pPr>
        <w:jc w:val="both"/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jc w:val="both"/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jc w:val="both"/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jc w:val="both"/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jc w:val="both"/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jc w:val="both"/>
        <w:rPr>
          <w:rFonts w:ascii="Georgia" w:hAnsi="Georgia" w:cs="Arial"/>
          <w:color w:val="FF0000"/>
          <w:sz w:val="32"/>
          <w:szCs w:val="30"/>
          <w:shd w:val="clear" w:color="auto" w:fill="FFFFFF"/>
        </w:rPr>
      </w:pPr>
    </w:p>
    <w:p w:rsidR="000A40B6" w:rsidRDefault="000A40B6" w:rsidP="000A40B6">
      <w:pPr>
        <w:rPr>
          <w:rFonts w:ascii="Georgia" w:hAnsi="Georgia" w:cs="Arial"/>
          <w:color w:val="00000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FF0000"/>
          <w:sz w:val="36"/>
          <w:szCs w:val="30"/>
          <w:shd w:val="clear" w:color="auto" w:fill="FFFFFF"/>
        </w:rPr>
        <w:t xml:space="preserve">          </w:t>
      </w:r>
      <w:r w:rsidRPr="000A40B6">
        <w:rPr>
          <w:rFonts w:ascii="Georgia" w:hAnsi="Georgia" w:cs="Arial"/>
          <w:b/>
          <w:color w:val="FF0000"/>
          <w:sz w:val="36"/>
          <w:szCs w:val="30"/>
          <w:shd w:val="clear" w:color="auto" w:fill="FFFFFF"/>
        </w:rPr>
        <w:t>ПСИХОСОМАТИКА У ДЕТЕЙ</w:t>
      </w:r>
      <w:r w:rsidRPr="000A40B6">
        <w:rPr>
          <w:rFonts w:ascii="Georgia" w:hAnsi="Georgia" w:cs="Arial"/>
          <w:b/>
          <w:color w:val="000000"/>
          <w:sz w:val="30"/>
          <w:szCs w:val="30"/>
        </w:rPr>
        <w:br/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proofErr w:type="spellStart"/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Психосоматика</w:t>
      </w:r>
      <w:proofErr w:type="spellEnd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— направление в медицине, которое изучает связь души и тела («</w:t>
      </w:r>
      <w:proofErr w:type="spellStart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психос</w:t>
      </w:r>
      <w:proofErr w:type="spellEnd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» — душа и «</w:t>
      </w:r>
      <w:proofErr w:type="spellStart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сомос</w:t>
      </w:r>
      <w:proofErr w:type="spellEnd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» — тело). Слышали выражение: “все болезни — от нервов”, в этом есть доля истины. “Спрятанные” внутри эмоции приводят к заболеваниям.</w:t>
      </w:r>
    </w:p>
    <w:p w:rsid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Дети болеют чаще, чем взрослые. Вирусы, бактериальная инфекция, все это “тренирует” иммунную систему ребенка. Но болезнь не всегда связана с переохлаждением, вирусами и бактериями. Иногда детская болезнь является индикатором внешних проблем. Ребенок растет в семье, неблагоприятная атмосфера внутри семьи, агрессивный настрой или безразличие по отношению к ребенку, сказывается на его здоровье. Семья нас делает людьми, но иногда семья нас же и калечит.</w:t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Default="000A40B6" w:rsidP="000A40B6">
      <w:pPr>
        <w:ind w:firstLine="709"/>
        <w:jc w:val="center"/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Чем может быть вызвана болезнь у ребенка?</w:t>
      </w:r>
    </w:p>
    <w:p w:rsidR="000A40B6" w:rsidRPr="000A40B6" w:rsidRDefault="000A40B6" w:rsidP="000A40B6">
      <w:pPr>
        <w:ind w:firstLine="709"/>
        <w:jc w:val="center"/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</w:pPr>
    </w:p>
    <w:p w:rsid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1.</w:t>
      </w: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Следствие запрета на эмоции. Когда не принято проявлять свои эмоции: “не плачь”, “не грусти”, “не ори”</w:t>
      </w:r>
      <w:proofErr w:type="gramStart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,”</w:t>
      </w:r>
      <w:proofErr w:type="gramEnd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не злись” и пр. Если ограничения имеют разовый характер (от случая к случаю), то это не должно привести к возникновению заболевания, в отличие от систематического запр</w:t>
      </w:r>
      <w:r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ета.</w:t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lastRenderedPageBreak/>
        <w:t>2.</w:t>
      </w: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Желание привлечь к себе внимание. Чрезмерная занятость взрослых приводит к тому, что ребенок ощущает дефицит внимания к своей личности. Когда маме и папе постоянно не хватает на него времени. Все меняется, когда ребенок заболевает. Стоит только заболеть, как о нем начинают заботиться, слушать, ухаживать, тревожиться. Сюда же относится и разлука. Если провести аналогию с народными высказываниями, то здесь хорошо подойдет фраза: “ребенок так сильно скучал, что заболел”.</w:t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3.</w:t>
      </w: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Тревожность у ребенка. Дети, имеющие подобную черту, часто беспокоятся (“а смогу ли я”, “</w:t>
      </w:r>
      <w:proofErr w:type="gramStart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точно</w:t>
      </w:r>
      <w:proofErr w:type="gramEnd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не опоздаю ли”; “а будут ли со мной дружить”, “понравится ли это другим”).</w:t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4.</w:t>
      </w: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Стресс и депрессия. В таком случае, физическая болезнь стает возможностью организма уйти от переживаний и травмирующей ситуации. </w:t>
      </w:r>
      <w:proofErr w:type="gramStart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Например: болезнь перед контрольной или экзаменом, болезнь после потери любимого питомца.</w:t>
      </w:r>
      <w:proofErr w:type="gramEnd"/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Стрессовые ситуации опасны тем, что они вызывают шквал переживаний и волнений, с которыми организм не способен справиться. </w:t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5.</w:t>
      </w: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Когда в семье не ладится (частые ссоры, срывы на ребенка, невысказанные обиды), ребенок часто страдает от простудных заболеваний, болезней горла и дыхательной системы.</w:t>
      </w: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6.</w:t>
      </w: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 xml:space="preserve"> Если родители в разводе или расстались, болезни или травмы могут иметь вторичные выгоды для ребенка - служить поводом воссоединения семьи, когда родители объединяются, чтобы ухаживать за ребенком.</w:t>
      </w:r>
    </w:p>
    <w:p w:rsid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ind w:firstLine="709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ind w:firstLine="709"/>
        <w:jc w:val="center"/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lastRenderedPageBreak/>
        <w:t xml:space="preserve">Как родители могут помочь своему ребенку справиться с </w:t>
      </w:r>
      <w:proofErr w:type="spellStart"/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психосоматикой</w:t>
      </w:r>
      <w:proofErr w:type="spellEnd"/>
      <w:r w:rsidRPr="000A40B6">
        <w:rPr>
          <w:rFonts w:ascii="Georgia" w:hAnsi="Georgia" w:cs="Arial"/>
          <w:b/>
          <w:color w:val="002060"/>
          <w:sz w:val="30"/>
          <w:szCs w:val="30"/>
          <w:shd w:val="clear" w:color="auto" w:fill="FFFFFF"/>
        </w:rPr>
        <w:t>:</w:t>
      </w:r>
    </w:p>
    <w:p w:rsidR="000A40B6" w:rsidRPr="000A40B6" w:rsidRDefault="000A40B6" w:rsidP="000A40B6">
      <w:pPr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pStyle w:val="a6"/>
        <w:numPr>
          <w:ilvl w:val="0"/>
          <w:numId w:val="1"/>
        </w:numPr>
        <w:ind w:left="851" w:hanging="425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Научить ребенка проявлять свои эмоции, особенно негативные.</w:t>
      </w:r>
    </w:p>
    <w:p w:rsidR="000A40B6" w:rsidRPr="000A40B6" w:rsidRDefault="000A40B6" w:rsidP="000A40B6">
      <w:pPr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pStyle w:val="a6"/>
        <w:numPr>
          <w:ilvl w:val="0"/>
          <w:numId w:val="1"/>
        </w:numPr>
        <w:ind w:left="851" w:firstLine="0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Чаще обнимать ребенка, брать его за руку.</w:t>
      </w:r>
    </w:p>
    <w:p w:rsidR="000A40B6" w:rsidRPr="000A40B6" w:rsidRDefault="000A40B6" w:rsidP="000A40B6">
      <w:pPr>
        <w:ind w:left="851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pStyle w:val="a6"/>
        <w:numPr>
          <w:ilvl w:val="0"/>
          <w:numId w:val="1"/>
        </w:numPr>
        <w:ind w:left="851" w:firstLine="0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Поддерживать близкие доверительные отношения с ребенком, позволить ему безопасно выражать свои чувства и говорить о потребностях.</w:t>
      </w:r>
    </w:p>
    <w:p w:rsidR="000A40B6" w:rsidRPr="000A40B6" w:rsidRDefault="000A40B6" w:rsidP="000A40B6">
      <w:pPr>
        <w:ind w:left="851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pStyle w:val="a6"/>
        <w:numPr>
          <w:ilvl w:val="0"/>
          <w:numId w:val="1"/>
        </w:numPr>
        <w:ind w:left="851" w:firstLine="0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Проводить больше времени с ребенком продуктивно: играть, рисовать, лепить, проводить эксперименты, изучать, познавать мир вместе.</w:t>
      </w:r>
    </w:p>
    <w:p w:rsidR="000A40B6" w:rsidRPr="000A40B6" w:rsidRDefault="000A40B6" w:rsidP="000A40B6">
      <w:pPr>
        <w:ind w:left="851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p w:rsidR="000A40B6" w:rsidRPr="000A40B6" w:rsidRDefault="000A40B6" w:rsidP="000A40B6">
      <w:pPr>
        <w:pStyle w:val="a6"/>
        <w:numPr>
          <w:ilvl w:val="0"/>
          <w:numId w:val="1"/>
        </w:numPr>
        <w:ind w:left="851" w:firstLine="0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  <w:r w:rsidRPr="000A40B6">
        <w:rPr>
          <w:rFonts w:ascii="Georgia" w:hAnsi="Georgia" w:cs="Arial"/>
          <w:color w:val="002060"/>
          <w:sz w:val="30"/>
          <w:szCs w:val="30"/>
          <w:shd w:val="clear" w:color="auto" w:fill="FFFFFF"/>
        </w:rPr>
        <w:t>Сочинять совместно сказки, проговаривать страхи и тревоги, вместе находить положительные стороны в любой ситуации.</w:t>
      </w:r>
    </w:p>
    <w:p w:rsidR="000A40B6" w:rsidRPr="000A40B6" w:rsidRDefault="000A40B6" w:rsidP="000A40B6">
      <w:pPr>
        <w:pStyle w:val="a6"/>
        <w:ind w:left="851"/>
        <w:jc w:val="both"/>
        <w:rPr>
          <w:rFonts w:ascii="Georgia" w:hAnsi="Georgia" w:cs="Arial"/>
          <w:color w:val="002060"/>
          <w:sz w:val="30"/>
          <w:szCs w:val="30"/>
          <w:shd w:val="clear" w:color="auto" w:fill="FFFFFF"/>
        </w:rPr>
      </w:pPr>
    </w:p>
    <w:sectPr w:rsidR="000A40B6" w:rsidRPr="000A40B6" w:rsidSect="000A40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63B"/>
    <w:multiLevelType w:val="hybridMultilevel"/>
    <w:tmpl w:val="032039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0B6"/>
    <w:rsid w:val="000A40B6"/>
    <w:rsid w:val="002D67AB"/>
    <w:rsid w:val="00945BB4"/>
    <w:rsid w:val="00E1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0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0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4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2019-12-12T06:04:00Z</dcterms:created>
  <dcterms:modified xsi:type="dcterms:W3CDTF">2019-12-12T06:09:00Z</dcterms:modified>
</cp:coreProperties>
</file>